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79E18657" w14:textId="5FB79967" w:rsidR="37C956C0" w:rsidRDefault="37C956C0" w:rsidP="2CD70BB4">
      <w:pPr>
        <w:pStyle w:val="Heading1"/>
        <w:rPr>
          <w:rFonts w:eastAsia="Arial" w:cs="Arial"/>
          <w:b w:val="0"/>
          <w:noProof w:val="0"/>
          <w:color w:val="000000" w:themeColor="text1"/>
          <w:sz w:val="24"/>
          <w:szCs w:val="24"/>
        </w:rPr>
      </w:pPr>
      <w:r>
        <w:t>People and Places</w:t>
      </w:r>
      <w:r w:rsidR="5F3147F6">
        <w:t xml:space="preserve"> Board – Report from Cllr </w:t>
      </w:r>
      <w:r>
        <w:t>Kevin Bentley</w:t>
      </w:r>
      <w:r w:rsidR="5F3147F6">
        <w:t xml:space="preserve"> (Chair</w:t>
      </w:r>
      <w:r>
        <w:t>man</w:t>
      </w:r>
      <w:r w:rsidR="5F3147F6">
        <w:t xml:space="preserve">)  </w:t>
      </w:r>
    </w:p>
    <w:p w14:paraId="51F64714" w14:textId="15E4DFF9" w:rsidR="2BEF0562" w:rsidRDefault="2BEF0562" w:rsidP="2CD70BB4">
      <w:pPr>
        <w:pStyle w:val="Heading1"/>
        <w:rPr>
          <w:rFonts w:eastAsia="Arial" w:cs="Arial"/>
          <w:b w:val="0"/>
          <w:noProof w:val="0"/>
          <w:color w:val="000000" w:themeColor="text1"/>
          <w:sz w:val="24"/>
          <w:szCs w:val="24"/>
        </w:rPr>
      </w:pPr>
      <w:r w:rsidRPr="2CD70BB4">
        <w:rPr>
          <w:rFonts w:eastAsia="Arial" w:cs="Arial"/>
          <w:bCs/>
          <w:noProof w:val="0"/>
          <w:color w:val="000000" w:themeColor="text1"/>
          <w:sz w:val="24"/>
          <w:szCs w:val="24"/>
        </w:rPr>
        <w:t xml:space="preserve">Levelling Up </w:t>
      </w:r>
    </w:p>
    <w:p w14:paraId="4D6C95A8" w14:textId="2169BD70" w:rsidR="2BEF0562" w:rsidRDefault="2BEF0562" w:rsidP="2CD70BB4">
      <w:pPr>
        <w:pStyle w:val="ListParagraph"/>
        <w:numPr>
          <w:ilvl w:val="0"/>
          <w:numId w:val="2"/>
        </w:numPr>
        <w:spacing w:before="120" w:after="240" w:line="300" w:lineRule="atLeast"/>
        <w:rPr>
          <w:rFonts w:eastAsia="Arial" w:cs="Arial"/>
          <w:color w:val="000000" w:themeColor="text1"/>
          <w:szCs w:val="24"/>
        </w:rPr>
      </w:pPr>
      <w:r w:rsidRPr="2CD70BB4">
        <w:rPr>
          <w:rFonts w:eastAsia="Arial" w:cs="Arial"/>
          <w:color w:val="000000" w:themeColor="text1"/>
          <w:szCs w:val="24"/>
        </w:rPr>
        <w:t xml:space="preserve">The </w:t>
      </w:r>
      <w:hyperlink r:id="rId10" w:history="1">
        <w:r w:rsidRPr="00B26601">
          <w:rPr>
            <w:rStyle w:val="Hyperlink"/>
            <w:rFonts w:eastAsia="Arial" w:cs="Arial"/>
            <w:szCs w:val="24"/>
          </w:rPr>
          <w:t>Levelling Up Locally Inquiry</w:t>
        </w:r>
      </w:hyperlink>
      <w:r w:rsidRPr="2CD70BB4">
        <w:rPr>
          <w:rFonts w:eastAsia="Arial" w:cs="Arial"/>
          <w:color w:val="000000" w:themeColor="text1"/>
          <w:szCs w:val="24"/>
        </w:rPr>
        <w:t xml:space="preserve"> has now completed all four roundtables, and officers are working to synthesise the themes and ideas from the discussions. The emerging themes of the roundtables will be used in conjunction with previously commissioned research on place and identity, looking at how a local sense of pride in place can be formed as part of the levelling up agenda, and research into how the pandemic may have affected demographic trends and what the implications are for levelling up of any demographic shifts. These results will then be presented to the Inquiry’s steering group, with final recommendations being published</w:t>
      </w:r>
      <w:r w:rsidR="689CFF7B" w:rsidRPr="2CD70BB4">
        <w:rPr>
          <w:rFonts w:eastAsia="Arial" w:cs="Arial"/>
          <w:color w:val="000000" w:themeColor="text1"/>
          <w:szCs w:val="24"/>
        </w:rPr>
        <w:t xml:space="preserve"> later</w:t>
      </w:r>
      <w:r w:rsidRPr="2CD70BB4">
        <w:rPr>
          <w:rFonts w:eastAsia="Arial" w:cs="Arial"/>
          <w:color w:val="000000" w:themeColor="text1"/>
          <w:szCs w:val="24"/>
        </w:rPr>
        <w:t xml:space="preserve"> this autumn.</w:t>
      </w:r>
    </w:p>
    <w:p w14:paraId="299EA1FF" w14:textId="6CFF9473" w:rsidR="46E5EACF" w:rsidRDefault="62BA9B39" w:rsidP="2CD70BB4">
      <w:pPr>
        <w:keepNext/>
        <w:keepLines/>
        <w:widowControl w:val="0"/>
        <w:spacing w:before="360" w:after="240" w:line="420" w:lineRule="exact"/>
      </w:pPr>
      <w:r w:rsidRPr="2CD70BB4">
        <w:rPr>
          <w:rFonts w:eastAsia="Times New Roman" w:cs="Times New Roman"/>
          <w:b/>
          <w:bCs/>
          <w:color w:val="000000" w:themeColor="text1"/>
        </w:rPr>
        <w:t xml:space="preserve">Digital infrastructure and inclusion </w:t>
      </w:r>
    </w:p>
    <w:p w14:paraId="0FB3CD66" w14:textId="6720C5A0" w:rsidR="00CA0287" w:rsidRDefault="25B0C1E5" w:rsidP="00CA0287">
      <w:pPr>
        <w:pStyle w:val="ListParagraph"/>
        <w:numPr>
          <w:ilvl w:val="0"/>
          <w:numId w:val="2"/>
        </w:numPr>
      </w:pPr>
      <w:r>
        <w:t xml:space="preserve">The </w:t>
      </w:r>
      <w:r w:rsidR="7791A2A4">
        <w:t>Board ha</w:t>
      </w:r>
      <w:r w:rsidR="00B26601">
        <w:t>s</w:t>
      </w:r>
      <w:r w:rsidR="7791A2A4">
        <w:t xml:space="preserve"> agreed a new commission exploring the intersection between digital inclusion and infrastructure </w:t>
      </w:r>
      <w:r w:rsidR="6090108D">
        <w:t xml:space="preserve">to inform the Board’s lobbying positions related to the scale of the challenge of digital exclusion, its link to digital infrastructure, and the role of local government in supporting the agenda. The final report will </w:t>
      </w:r>
      <w:r w:rsidR="7578D570">
        <w:t>include</w:t>
      </w:r>
      <w:r w:rsidR="6090108D">
        <w:t xml:space="preserve"> recommendations for Government about how councils can be the link to make in</w:t>
      </w:r>
      <w:r w:rsidR="63227263">
        <w:t xml:space="preserve">frastructure rollouts more equitable and inclusive. </w:t>
      </w:r>
    </w:p>
    <w:p w14:paraId="1A462630" w14:textId="344F1F02" w:rsidR="007720F0" w:rsidRPr="00CA0287" w:rsidRDefault="63227263" w:rsidP="2CD70BB4">
      <w:pPr>
        <w:pStyle w:val="ListParagraph"/>
        <w:numPr>
          <w:ilvl w:val="0"/>
          <w:numId w:val="2"/>
        </w:numPr>
      </w:pPr>
      <w:r>
        <w:t xml:space="preserve">The Board continues to </w:t>
      </w:r>
      <w:r w:rsidR="3310CFBB">
        <w:t>raise concern</w:t>
      </w:r>
      <w:r w:rsidR="232BF75C">
        <w:t>s</w:t>
      </w:r>
      <w:r w:rsidR="3310CFBB">
        <w:t xml:space="preserve"> about the integration of all analogue lines (PSTN) to digital internet-based infrastructure. </w:t>
      </w:r>
      <w:r w:rsidR="215FFA0B">
        <w:t xml:space="preserve">A </w:t>
      </w:r>
      <w:r w:rsidR="3334E37F">
        <w:t xml:space="preserve">local authority readiness survey </w:t>
      </w:r>
      <w:r w:rsidR="215FFA0B">
        <w:t xml:space="preserve">was </w:t>
      </w:r>
      <w:r w:rsidR="3537C6F5">
        <w:t xml:space="preserve">conducted in September and a press release will </w:t>
      </w:r>
      <w:r w:rsidR="071F0847">
        <w:t xml:space="preserve">be distributed highlighting the results. </w:t>
      </w:r>
      <w:r w:rsidR="23512714">
        <w:t xml:space="preserve">Following a steer from the Board </w:t>
      </w:r>
      <w:r w:rsidR="3DAB68B5">
        <w:t>Cllr Mark Hawthorne, the LGA’s digital connectivity champion</w:t>
      </w:r>
      <w:r w:rsidR="00B26601">
        <w:t xml:space="preserve"> </w:t>
      </w:r>
      <w:r w:rsidR="7E86DC12">
        <w:t xml:space="preserve">will be holding an event with Mobile UK, County Councils Network and District Councils Network to </w:t>
      </w:r>
      <w:r w:rsidR="267D55B9">
        <w:t xml:space="preserve">highlight the importance of </w:t>
      </w:r>
      <w:r w:rsidR="00B26601">
        <w:t>local authority digital champions</w:t>
      </w:r>
      <w:r w:rsidR="267D55B9">
        <w:t xml:space="preserve">. </w:t>
      </w:r>
      <w:r w:rsidR="3DAB68B5">
        <w:t xml:space="preserve"> </w:t>
      </w:r>
    </w:p>
    <w:p w14:paraId="0F431B42" w14:textId="4DF730E5" w:rsidR="007720F0" w:rsidRPr="00CA0287" w:rsidRDefault="0F0C48F4" w:rsidP="2CD70BB4">
      <w:pPr>
        <w:spacing w:line="257" w:lineRule="auto"/>
        <w:rPr>
          <w:rFonts w:eastAsia="Arial" w:cs="Arial"/>
          <w:b/>
          <w:bCs/>
          <w:szCs w:val="24"/>
        </w:rPr>
      </w:pPr>
      <w:r w:rsidRPr="2CD70BB4">
        <w:rPr>
          <w:rFonts w:eastAsia="Arial" w:cs="Arial"/>
          <w:b/>
          <w:bCs/>
          <w:szCs w:val="24"/>
        </w:rPr>
        <w:t>Employment</w:t>
      </w:r>
      <w:r w:rsidR="1A3B3ADF" w:rsidRPr="2CD70BB4">
        <w:rPr>
          <w:rFonts w:eastAsia="Arial" w:cs="Arial"/>
          <w:b/>
          <w:bCs/>
          <w:szCs w:val="24"/>
        </w:rPr>
        <w:t xml:space="preserve"> and skills </w:t>
      </w:r>
    </w:p>
    <w:p w14:paraId="4A7F6293" w14:textId="3628DB41" w:rsidR="007720F0" w:rsidRPr="00CA0287" w:rsidRDefault="404E2AC4" w:rsidP="2CD70BB4">
      <w:pPr>
        <w:spacing w:line="257" w:lineRule="auto"/>
        <w:rPr>
          <w:rFonts w:eastAsia="Arial" w:cs="Arial"/>
          <w:i/>
          <w:iCs/>
          <w:szCs w:val="24"/>
        </w:rPr>
      </w:pPr>
      <w:r w:rsidRPr="2CD70BB4">
        <w:rPr>
          <w:rFonts w:eastAsia="Times New Roman" w:cs="Times New Roman"/>
          <w:i/>
          <w:iCs/>
          <w:color w:val="000000" w:themeColor="text1"/>
        </w:rPr>
        <w:t>Green Jobs</w:t>
      </w:r>
    </w:p>
    <w:p w14:paraId="44896947" w14:textId="708F0F20" w:rsidR="007720F0" w:rsidRPr="00CA0287" w:rsidRDefault="404E2AC4" w:rsidP="2CD70BB4">
      <w:pPr>
        <w:pStyle w:val="ListParagraph"/>
        <w:numPr>
          <w:ilvl w:val="0"/>
          <w:numId w:val="2"/>
        </w:numPr>
      </w:pPr>
      <w:r>
        <w:t xml:space="preserve">In collaboration with the City Regions Board, the Board has agreed the priority of developing green jobs and skills needed to deliver net zero and green growth in local economies. With the EEHT Board lead members, lead members met with Kate Kennally, the local government representative on the BEIS led Green Jobs Delivery Group. They raised </w:t>
      </w:r>
      <w:proofErr w:type="gramStart"/>
      <w:r>
        <w:t>a number of</w:t>
      </w:r>
      <w:proofErr w:type="gramEnd"/>
      <w:r>
        <w:t xml:space="preserve"> suggestions and issues on how support the skills and business support system to develop green jobs and the pipeline of skills to support them.</w:t>
      </w:r>
    </w:p>
    <w:p w14:paraId="2178303F" w14:textId="5927D249" w:rsidR="007720F0" w:rsidRPr="00CA0287" w:rsidRDefault="404E2AC4" w:rsidP="2CD70BB4">
      <w:pPr>
        <w:pStyle w:val="ListParagraph"/>
        <w:numPr>
          <w:ilvl w:val="0"/>
          <w:numId w:val="2"/>
        </w:numPr>
      </w:pPr>
      <w:r>
        <w:lastRenderedPageBreak/>
        <w:t>The Board has prioritised the skills and jobs needed to deliver retrofit in the context of rising energy bills, the evidence of climate change and the general cost of living crisis. The Board ha</w:t>
      </w:r>
      <w:r w:rsidR="00B26601">
        <w:t>s</w:t>
      </w:r>
      <w:r>
        <w:t xml:space="preserve"> identified the need for the longevity of funding certainty, the potential to develop the right qualifications to develop the skilled workforce needed and the support to businesses. Members will be hosting roundtables, starting later in the autumn, to explore retrofit issues with key partners to develop shared principles needed to address the retrofit challenge.</w:t>
      </w:r>
    </w:p>
    <w:p w14:paraId="51751A8C" w14:textId="29FBE47A" w:rsidR="007720F0" w:rsidRPr="00CA0287" w:rsidRDefault="7BC6E150" w:rsidP="2CD70BB4">
      <w:pPr>
        <w:rPr>
          <w:rFonts w:eastAsia="Arial" w:cs="Arial"/>
          <w:color w:val="0E101A"/>
          <w:szCs w:val="24"/>
        </w:rPr>
      </w:pPr>
      <w:r w:rsidRPr="2CD70BB4">
        <w:rPr>
          <w:rFonts w:eastAsia="Arial" w:cs="Arial"/>
          <w:i/>
          <w:iCs/>
          <w:color w:val="0E101A"/>
          <w:szCs w:val="24"/>
        </w:rPr>
        <w:t xml:space="preserve">Economic and social inclusion </w:t>
      </w:r>
    </w:p>
    <w:p w14:paraId="125D2485" w14:textId="67BB1A80" w:rsidR="007720F0" w:rsidRPr="00CA0287" w:rsidRDefault="0F0C48F4" w:rsidP="2CD70BB4">
      <w:pPr>
        <w:pStyle w:val="ListParagraph"/>
        <w:numPr>
          <w:ilvl w:val="0"/>
          <w:numId w:val="2"/>
        </w:numPr>
        <w:rPr>
          <w:rFonts w:eastAsia="Arial" w:cs="Arial"/>
          <w:color w:val="0E101A"/>
          <w:szCs w:val="24"/>
        </w:rPr>
      </w:pPr>
      <w:r w:rsidRPr="2CD70BB4">
        <w:rPr>
          <w:rFonts w:eastAsia="Arial" w:cs="Arial"/>
          <w:color w:val="0E101A"/>
          <w:szCs w:val="24"/>
        </w:rPr>
        <w:t xml:space="preserve">The boards (People and Places and City Regions) have agreed to examine the role of councils in supporting employment, skills, and economic inclusion. This piece of work will shine a light on the disparities that exist within people and places which impact economic inclusion. It aims to showcase the good practice in local areas through case studies and ‘what good looks like’ publication and will culminate with Employment, skills, and economic inclusion principles. A series of activities are planned to include an equalities survey and a roundtable. </w:t>
      </w:r>
    </w:p>
    <w:p w14:paraId="448547B9" w14:textId="5224206F" w:rsidR="007720F0" w:rsidRPr="00CA0287" w:rsidRDefault="3EC5D7A3" w:rsidP="2CD70BB4">
      <w:pPr>
        <w:rPr>
          <w:rFonts w:eastAsia="Arial" w:cs="Arial"/>
          <w:color w:val="0E101A"/>
          <w:szCs w:val="24"/>
        </w:rPr>
      </w:pPr>
      <w:r w:rsidRPr="2CD70BB4">
        <w:rPr>
          <w:rFonts w:eastAsia="Arial" w:cs="Arial"/>
          <w:i/>
          <w:iCs/>
          <w:color w:val="0E101A"/>
          <w:szCs w:val="24"/>
        </w:rPr>
        <w:t xml:space="preserve">Further Education reforms </w:t>
      </w:r>
    </w:p>
    <w:p w14:paraId="5AFDCF5E" w14:textId="781CCB35" w:rsidR="007720F0" w:rsidRPr="00CA0287" w:rsidRDefault="0D064E29" w:rsidP="2CD70BB4">
      <w:pPr>
        <w:pStyle w:val="ListParagraph"/>
        <w:numPr>
          <w:ilvl w:val="0"/>
          <w:numId w:val="2"/>
        </w:numPr>
        <w:rPr>
          <w:rFonts w:eastAsia="Arial" w:cs="Arial"/>
          <w:color w:val="0E101A"/>
          <w:szCs w:val="24"/>
        </w:rPr>
      </w:pPr>
      <w:r w:rsidRPr="2CD70BB4">
        <w:rPr>
          <w:rFonts w:eastAsia="Arial" w:cs="Arial"/>
          <w:color w:val="0E101A"/>
          <w:szCs w:val="24"/>
        </w:rPr>
        <w:t xml:space="preserve">The DfE is </w:t>
      </w:r>
      <w:r w:rsidR="7E071DE5" w:rsidRPr="2CD70BB4">
        <w:rPr>
          <w:rFonts w:eastAsia="Arial" w:cs="Arial"/>
          <w:color w:val="0E101A"/>
          <w:szCs w:val="24"/>
        </w:rPr>
        <w:t xml:space="preserve">reforming further education (FE) through legislation and a range of measures which will put </w:t>
      </w:r>
      <w:r w:rsidRPr="2CD70BB4">
        <w:rPr>
          <w:rFonts w:eastAsia="Arial" w:cs="Arial"/>
          <w:color w:val="0E101A"/>
          <w:szCs w:val="24"/>
        </w:rPr>
        <w:t xml:space="preserve">employers </w:t>
      </w:r>
      <w:r w:rsidR="0715B0CD" w:rsidRPr="2CD70BB4">
        <w:rPr>
          <w:rFonts w:eastAsia="Arial" w:cs="Arial"/>
          <w:color w:val="0E101A"/>
          <w:szCs w:val="24"/>
        </w:rPr>
        <w:t>in the</w:t>
      </w:r>
      <w:r w:rsidR="2E519BFD" w:rsidRPr="2CD70BB4">
        <w:rPr>
          <w:rFonts w:eastAsia="Arial" w:cs="Arial"/>
          <w:color w:val="0E101A"/>
          <w:szCs w:val="24"/>
        </w:rPr>
        <w:t xml:space="preserve"> </w:t>
      </w:r>
      <w:r w:rsidR="0715B0CD" w:rsidRPr="2CD70BB4">
        <w:rPr>
          <w:rFonts w:eastAsia="Arial" w:cs="Arial"/>
          <w:color w:val="0E101A"/>
          <w:szCs w:val="24"/>
        </w:rPr>
        <w:t>driving seat to de</w:t>
      </w:r>
      <w:r w:rsidRPr="2CD70BB4">
        <w:rPr>
          <w:rFonts w:eastAsia="Arial" w:cs="Arial"/>
          <w:color w:val="0E101A"/>
          <w:szCs w:val="24"/>
        </w:rPr>
        <w:t>termin</w:t>
      </w:r>
      <w:r w:rsidR="25A90DF8" w:rsidRPr="2CD70BB4">
        <w:rPr>
          <w:rFonts w:eastAsia="Arial" w:cs="Arial"/>
          <w:color w:val="0E101A"/>
          <w:szCs w:val="24"/>
        </w:rPr>
        <w:t>e</w:t>
      </w:r>
      <w:r w:rsidRPr="2CD70BB4">
        <w:rPr>
          <w:rFonts w:eastAsia="Arial" w:cs="Arial"/>
          <w:color w:val="0E101A"/>
          <w:szCs w:val="24"/>
        </w:rPr>
        <w:t xml:space="preserve"> local skills priorities. </w:t>
      </w:r>
      <w:r w:rsidR="69C0E1B6" w:rsidRPr="2CD70BB4">
        <w:rPr>
          <w:rFonts w:eastAsia="Arial" w:cs="Arial"/>
          <w:color w:val="0E101A"/>
          <w:szCs w:val="24"/>
        </w:rPr>
        <w:t xml:space="preserve">This means that </w:t>
      </w:r>
      <w:r w:rsidRPr="2CD70BB4">
        <w:rPr>
          <w:rFonts w:eastAsia="Arial" w:cs="Arial"/>
          <w:color w:val="0E101A"/>
          <w:szCs w:val="24"/>
        </w:rPr>
        <w:t xml:space="preserve">Employer </w:t>
      </w:r>
      <w:r w:rsidR="466A14A5" w:rsidRPr="2CD70BB4">
        <w:rPr>
          <w:rFonts w:eastAsia="Arial" w:cs="Arial"/>
          <w:color w:val="0E101A"/>
          <w:szCs w:val="24"/>
        </w:rPr>
        <w:t>Representative Bodies (ERBs) will design Local Skills Improvement Plans (LSIPs)</w:t>
      </w:r>
      <w:r w:rsidR="01334C8B" w:rsidRPr="2CD70BB4">
        <w:rPr>
          <w:rFonts w:eastAsia="Arial" w:cs="Arial"/>
          <w:color w:val="0E101A"/>
          <w:szCs w:val="24"/>
        </w:rPr>
        <w:t xml:space="preserve"> which will be rolled out across England. We have lobbied through the </w:t>
      </w:r>
      <w:hyperlink r:id="rId11">
        <w:r w:rsidR="01334C8B" w:rsidRPr="2CD70BB4">
          <w:rPr>
            <w:rStyle w:val="Hyperlink"/>
            <w:rFonts w:eastAsia="Arial" w:cs="Arial"/>
            <w:szCs w:val="24"/>
          </w:rPr>
          <w:t>Skills Bill</w:t>
        </w:r>
      </w:hyperlink>
      <w:r w:rsidR="01334C8B" w:rsidRPr="2CD70BB4">
        <w:rPr>
          <w:rFonts w:eastAsia="Arial" w:cs="Arial"/>
          <w:color w:val="0E101A"/>
          <w:szCs w:val="24"/>
        </w:rPr>
        <w:t xml:space="preserve"> (now enacted) and through several consultations for local government – both councils and devolved authorities </w:t>
      </w:r>
      <w:r w:rsidR="338F3716" w:rsidRPr="2CD70BB4">
        <w:rPr>
          <w:rFonts w:eastAsia="Arial" w:cs="Arial"/>
          <w:color w:val="0E101A"/>
          <w:szCs w:val="24"/>
        </w:rPr>
        <w:t>- to</w:t>
      </w:r>
      <w:r w:rsidR="01334C8B" w:rsidRPr="2CD70BB4">
        <w:rPr>
          <w:rFonts w:eastAsia="Arial" w:cs="Arial"/>
          <w:color w:val="0E101A"/>
          <w:szCs w:val="24"/>
        </w:rPr>
        <w:t xml:space="preserve"> have a clear and strat</w:t>
      </w:r>
      <w:r w:rsidR="22650C14" w:rsidRPr="2CD70BB4">
        <w:rPr>
          <w:rFonts w:eastAsia="Arial" w:cs="Arial"/>
          <w:color w:val="0E101A"/>
          <w:szCs w:val="24"/>
        </w:rPr>
        <w:t xml:space="preserve">egic role in supporting ERBs to deliver LSIPs. </w:t>
      </w:r>
      <w:r w:rsidR="2A7F7D7C" w:rsidRPr="2CD70BB4">
        <w:rPr>
          <w:rFonts w:eastAsia="Arial" w:cs="Arial"/>
          <w:color w:val="0E101A"/>
          <w:szCs w:val="24"/>
        </w:rPr>
        <w:t xml:space="preserve">Our </w:t>
      </w:r>
      <w:hyperlink r:id="rId12">
        <w:r w:rsidR="2A7F7D7C" w:rsidRPr="2CD70BB4">
          <w:rPr>
            <w:rStyle w:val="Hyperlink"/>
            <w:rFonts w:eastAsia="Arial" w:cs="Arial"/>
            <w:szCs w:val="24"/>
          </w:rPr>
          <w:t>response</w:t>
        </w:r>
      </w:hyperlink>
      <w:r w:rsidR="2A7F7D7C" w:rsidRPr="2CD70BB4">
        <w:rPr>
          <w:rFonts w:eastAsia="Arial" w:cs="Arial"/>
          <w:color w:val="0E101A"/>
          <w:szCs w:val="24"/>
        </w:rPr>
        <w:t xml:space="preserve"> to the DfE statutory guidance on LSIPs can be found, in which we set</w:t>
      </w:r>
      <w:r w:rsidR="22650C14" w:rsidRPr="2CD70BB4">
        <w:rPr>
          <w:rFonts w:eastAsia="Arial" w:cs="Arial"/>
          <w:color w:val="0E101A"/>
          <w:szCs w:val="24"/>
        </w:rPr>
        <w:t xml:space="preserve"> </w:t>
      </w:r>
      <w:r w:rsidR="2DACD2D4" w:rsidRPr="2CD70BB4">
        <w:rPr>
          <w:rFonts w:eastAsia="Arial" w:cs="Arial"/>
          <w:color w:val="0E101A"/>
          <w:szCs w:val="24"/>
        </w:rPr>
        <w:t xml:space="preserve">out why and how </w:t>
      </w:r>
      <w:r w:rsidR="6A18842C" w:rsidRPr="2CD70BB4">
        <w:rPr>
          <w:rFonts w:eastAsia="Arial" w:cs="Arial"/>
          <w:color w:val="0E101A"/>
          <w:szCs w:val="24"/>
        </w:rPr>
        <w:t xml:space="preserve">the sector needs to be </w:t>
      </w:r>
      <w:r w:rsidR="2DACD2D4" w:rsidRPr="2CD70BB4">
        <w:rPr>
          <w:rFonts w:eastAsia="Arial" w:cs="Arial"/>
          <w:color w:val="0E101A"/>
          <w:szCs w:val="24"/>
        </w:rPr>
        <w:t>involved.</w:t>
      </w:r>
    </w:p>
    <w:p w14:paraId="3662788A" w14:textId="488D4CDE" w:rsidR="007720F0" w:rsidRPr="00CA0287" w:rsidRDefault="6B12AF56" w:rsidP="2CD70BB4">
      <w:pPr>
        <w:pStyle w:val="ListParagraph"/>
        <w:numPr>
          <w:ilvl w:val="0"/>
          <w:numId w:val="2"/>
        </w:numPr>
        <w:rPr>
          <w:rFonts w:eastAsia="Arial" w:cs="Arial"/>
          <w:color w:val="0E101A"/>
          <w:szCs w:val="24"/>
        </w:rPr>
      </w:pPr>
      <w:r w:rsidRPr="2CD70BB4">
        <w:rPr>
          <w:rFonts w:eastAsia="Arial" w:cs="Arial"/>
          <w:color w:val="0E101A"/>
          <w:szCs w:val="24"/>
        </w:rPr>
        <w:t xml:space="preserve">A DfE consultation is currently running </w:t>
      </w:r>
      <w:r w:rsidR="7F6908FD" w:rsidRPr="2CD70BB4">
        <w:rPr>
          <w:rFonts w:eastAsia="Arial" w:cs="Arial"/>
          <w:color w:val="0E101A"/>
          <w:szCs w:val="24"/>
        </w:rPr>
        <w:t xml:space="preserve">until 12 October </w:t>
      </w:r>
      <w:r w:rsidRPr="2CD70BB4">
        <w:rPr>
          <w:rFonts w:eastAsia="Arial" w:cs="Arial"/>
          <w:color w:val="0E101A"/>
          <w:szCs w:val="24"/>
        </w:rPr>
        <w:t>on the future of adult skills funding and accountability. This affects both the wider skills system at a local level and specifica</w:t>
      </w:r>
      <w:r w:rsidR="0EEC6B63" w:rsidRPr="2CD70BB4">
        <w:rPr>
          <w:rFonts w:eastAsia="Arial" w:cs="Arial"/>
          <w:color w:val="0E101A"/>
          <w:szCs w:val="24"/>
        </w:rPr>
        <w:t xml:space="preserve">lly council-run adult and community learning. Feedback from the local government sector suggests this could have a significant impact on local deliver. </w:t>
      </w:r>
      <w:r w:rsidR="027C5C09" w:rsidRPr="2CD70BB4">
        <w:rPr>
          <w:rFonts w:eastAsia="Arial" w:cs="Arial"/>
          <w:color w:val="0E101A"/>
          <w:szCs w:val="24"/>
        </w:rPr>
        <w:t>A response is being developed.</w:t>
      </w:r>
    </w:p>
    <w:p w14:paraId="15456550" w14:textId="4CA8DBC1" w:rsidR="007720F0" w:rsidRPr="00CA0287" w:rsidRDefault="46B4C128" w:rsidP="2CD70BB4">
      <w:pPr>
        <w:rPr>
          <w:rFonts w:eastAsia="Arial" w:cs="Arial"/>
          <w:color w:val="0E101A"/>
          <w:szCs w:val="24"/>
        </w:rPr>
      </w:pPr>
      <w:r w:rsidRPr="2CD70BB4">
        <w:rPr>
          <w:rFonts w:eastAsia="Arial" w:cs="Arial"/>
          <w:i/>
          <w:iCs/>
          <w:color w:val="0E101A"/>
          <w:szCs w:val="24"/>
        </w:rPr>
        <w:t xml:space="preserve">Ministerial engagement </w:t>
      </w:r>
    </w:p>
    <w:p w14:paraId="6247110D" w14:textId="2583C3D8" w:rsidR="007720F0" w:rsidRPr="00CA0287" w:rsidRDefault="46B4C128" w:rsidP="2CD70BB4">
      <w:pPr>
        <w:pStyle w:val="ListParagraph"/>
        <w:numPr>
          <w:ilvl w:val="0"/>
          <w:numId w:val="2"/>
        </w:numPr>
        <w:rPr>
          <w:rFonts w:eastAsia="Arial" w:cs="Arial"/>
          <w:color w:val="0E101A"/>
          <w:szCs w:val="24"/>
        </w:rPr>
      </w:pPr>
      <w:r w:rsidRPr="2CD70BB4">
        <w:rPr>
          <w:rFonts w:eastAsia="Arial" w:cs="Arial"/>
          <w:color w:val="0E101A"/>
          <w:szCs w:val="24"/>
        </w:rPr>
        <w:t xml:space="preserve">In August, Board Chairs wrote to the new Ministers for Skills (Andrea </w:t>
      </w:r>
      <w:proofErr w:type="spellStart"/>
      <w:r w:rsidRPr="2CD70BB4">
        <w:rPr>
          <w:rFonts w:eastAsia="Arial" w:cs="Arial"/>
          <w:color w:val="0E101A"/>
          <w:szCs w:val="24"/>
        </w:rPr>
        <w:t>Jenkyns</w:t>
      </w:r>
      <w:proofErr w:type="spellEnd"/>
      <w:r w:rsidRPr="2CD70BB4">
        <w:rPr>
          <w:rFonts w:eastAsia="Arial" w:cs="Arial"/>
          <w:color w:val="0E101A"/>
          <w:szCs w:val="24"/>
        </w:rPr>
        <w:t xml:space="preserve"> MP) and Employment</w:t>
      </w:r>
      <w:bookmarkStart w:id="0" w:name="_Hlk115873502"/>
      <w:r w:rsidR="00AD06F6">
        <w:rPr>
          <w:rFonts w:eastAsia="Arial" w:cs="Arial"/>
          <w:color w:val="0E101A"/>
          <w:szCs w:val="24"/>
        </w:rPr>
        <w:t xml:space="preserve">. </w:t>
      </w:r>
      <w:r w:rsidR="00B26601">
        <w:rPr>
          <w:rFonts w:eastAsia="Arial" w:cs="Arial"/>
          <w:color w:val="0E101A"/>
          <w:szCs w:val="24"/>
        </w:rPr>
        <w:t xml:space="preserve">After positive responses, we are seeking meeting dates. </w:t>
      </w:r>
      <w:bookmarkEnd w:id="0"/>
    </w:p>
    <w:p w14:paraId="1E9B7ADB" w14:textId="71AED366" w:rsidR="007720F0" w:rsidRPr="00CA0287" w:rsidRDefault="007720F0" w:rsidP="2CD70BB4">
      <w:pPr>
        <w:rPr>
          <w:szCs w:val="24"/>
        </w:rPr>
      </w:pPr>
    </w:p>
    <w:p w14:paraId="347D7E99" w14:textId="110EC02E" w:rsidR="00CA0287" w:rsidRDefault="00CA0287" w:rsidP="00CA0287">
      <w:pPr>
        <w:pStyle w:val="Heading2"/>
      </w:pPr>
      <w:r>
        <w:t>Contact details</w:t>
      </w:r>
    </w:p>
    <w:p w14:paraId="4D6E7212" w14:textId="4304A4BD" w:rsidR="00CA0287" w:rsidRDefault="00CA0287" w:rsidP="00CA0287">
      <w:pPr>
        <w:spacing w:after="120"/>
      </w:pPr>
      <w:r>
        <w:t xml:space="preserve">Contact officer: </w:t>
      </w:r>
      <w:r w:rsidR="00D17F16">
        <w:t>Rebecca Cox</w:t>
      </w:r>
    </w:p>
    <w:p w14:paraId="211B091D" w14:textId="43286D14" w:rsidR="00CA0287" w:rsidRDefault="00CA0287" w:rsidP="00CA0287">
      <w:pPr>
        <w:spacing w:after="120"/>
      </w:pPr>
      <w:r>
        <w:lastRenderedPageBreak/>
        <w:t>Position:</w:t>
      </w:r>
      <w:r w:rsidR="00D17F16">
        <w:t xml:space="preserve"> Principal Policy Adviser</w:t>
      </w:r>
    </w:p>
    <w:p w14:paraId="25395895" w14:textId="7CAB6C8B" w:rsidR="00CA0287" w:rsidRDefault="00CA0287" w:rsidP="00CA0287">
      <w:pPr>
        <w:spacing w:after="120"/>
      </w:pPr>
      <w:r>
        <w:t xml:space="preserve">Phone no: 0207 </w:t>
      </w:r>
      <w:r w:rsidR="00D17F16">
        <w:t>187 7384</w:t>
      </w:r>
    </w:p>
    <w:p w14:paraId="6EBC2852" w14:textId="7F0A5C52" w:rsidR="00CA0287" w:rsidRPr="00B26601" w:rsidRDefault="00CA0287" w:rsidP="00B26601">
      <w:pPr>
        <w:spacing w:after="120"/>
        <w:rPr>
          <w:color w:val="0563C1" w:themeColor="hyperlink"/>
          <w:u w:val="single"/>
        </w:rPr>
      </w:pPr>
      <w:r>
        <w:t>Email:</w:t>
      </w:r>
      <w:r>
        <w:tab/>
      </w:r>
      <w:hyperlink r:id="rId13" w:history="1">
        <w:r w:rsidR="00D17F16" w:rsidRPr="00DB784B">
          <w:rPr>
            <w:rStyle w:val="Hyperlink"/>
          </w:rPr>
          <w:t>rebecca.cox@local.gov.uk</w:t>
        </w:r>
      </w:hyperlink>
    </w:p>
    <w:sectPr w:rsidR="00CA0287" w:rsidRPr="00B26601" w:rsidSect="00CA0287">
      <w:headerReference w:type="default" r:id="rId14"/>
      <w:footerReference w:type="default" r:id="rId1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1BBD" w14:textId="77777777" w:rsidR="00CA0287" w:rsidRDefault="00CA0287" w:rsidP="00CA0287">
      <w:pPr>
        <w:spacing w:after="0" w:line="240" w:lineRule="auto"/>
      </w:pPr>
      <w:r>
        <w:separator/>
      </w:r>
    </w:p>
  </w:endnote>
  <w:endnote w:type="continuationSeparator" w:id="0">
    <w:p w14:paraId="3B3F4D3C" w14:textId="77777777" w:rsidR="00CA0287" w:rsidRDefault="00CA0287" w:rsidP="00CA0287">
      <w:pPr>
        <w:spacing w:after="0" w:line="240" w:lineRule="auto"/>
      </w:pPr>
      <w:r>
        <w:continuationSeparator/>
      </w:r>
    </w:p>
  </w:endnote>
  <w:endnote w:type="continuationNotice" w:id="1">
    <w:p w14:paraId="6457E432" w14:textId="77777777" w:rsidR="00825FF5" w:rsidRDefault="00825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72DD" w14:textId="77777777" w:rsidR="00CA0287" w:rsidRDefault="00CA0287" w:rsidP="00CA0287">
      <w:pPr>
        <w:spacing w:after="0" w:line="240" w:lineRule="auto"/>
      </w:pPr>
      <w:r>
        <w:separator/>
      </w:r>
    </w:p>
  </w:footnote>
  <w:footnote w:type="continuationSeparator" w:id="0">
    <w:p w14:paraId="7487511A" w14:textId="77777777" w:rsidR="00CA0287" w:rsidRDefault="00CA0287" w:rsidP="00CA0287">
      <w:pPr>
        <w:spacing w:after="0" w:line="240" w:lineRule="auto"/>
      </w:pPr>
      <w:r>
        <w:continuationSeparator/>
      </w:r>
    </w:p>
  </w:footnote>
  <w:footnote w:type="continuationNotice" w:id="1">
    <w:p w14:paraId="57675BBC" w14:textId="77777777" w:rsidR="00825FF5" w:rsidRDefault="00825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75751581"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A02"/>
    <w:multiLevelType w:val="hybridMultilevel"/>
    <w:tmpl w:val="B0BE1D80"/>
    <w:lvl w:ilvl="0" w:tplc="106E9E60">
      <w:start w:val="1"/>
      <w:numFmt w:val="decimal"/>
      <w:lvlText w:val="%1."/>
      <w:lvlJc w:val="left"/>
      <w:pPr>
        <w:ind w:left="454" w:hanging="454"/>
      </w:pPr>
      <w:rPr>
        <w:color w:val="000000" w:themeColor="text1"/>
      </w:rPr>
    </w:lvl>
    <w:lvl w:ilvl="1" w:tplc="61381C2A">
      <w:start w:val="1"/>
      <w:numFmt w:val="bullet"/>
      <w:lvlText w:val=""/>
      <w:lvlJc w:val="left"/>
      <w:pPr>
        <w:ind w:left="1021" w:hanging="454"/>
      </w:pPr>
      <w:rPr>
        <w:rFonts w:ascii="Symbol" w:hAnsi="Symbol" w:hint="default"/>
      </w:rPr>
    </w:lvl>
    <w:lvl w:ilvl="2" w:tplc="EACAFA3A">
      <w:start w:val="1"/>
      <w:numFmt w:val="lowerRoman"/>
      <w:lvlText w:val="%3."/>
      <w:lvlJc w:val="right"/>
      <w:pPr>
        <w:ind w:left="2160" w:hanging="180"/>
      </w:pPr>
    </w:lvl>
    <w:lvl w:ilvl="3" w:tplc="13BC7816">
      <w:start w:val="1"/>
      <w:numFmt w:val="decimal"/>
      <w:lvlText w:val="%4."/>
      <w:lvlJc w:val="left"/>
      <w:pPr>
        <w:ind w:left="2880" w:hanging="360"/>
      </w:pPr>
    </w:lvl>
    <w:lvl w:ilvl="4" w:tplc="7FC05A88">
      <w:start w:val="1"/>
      <w:numFmt w:val="lowerLetter"/>
      <w:lvlText w:val="%5."/>
      <w:lvlJc w:val="left"/>
      <w:pPr>
        <w:ind w:left="3600" w:hanging="360"/>
      </w:pPr>
    </w:lvl>
    <w:lvl w:ilvl="5" w:tplc="A8F43558">
      <w:start w:val="1"/>
      <w:numFmt w:val="lowerRoman"/>
      <w:lvlText w:val="%6."/>
      <w:lvlJc w:val="right"/>
      <w:pPr>
        <w:ind w:left="4320" w:hanging="180"/>
      </w:pPr>
    </w:lvl>
    <w:lvl w:ilvl="6" w:tplc="02BE93A2">
      <w:start w:val="1"/>
      <w:numFmt w:val="decimal"/>
      <w:lvlText w:val="%7."/>
      <w:lvlJc w:val="left"/>
      <w:pPr>
        <w:ind w:left="5040" w:hanging="360"/>
      </w:pPr>
    </w:lvl>
    <w:lvl w:ilvl="7" w:tplc="2D06C804">
      <w:start w:val="1"/>
      <w:numFmt w:val="lowerLetter"/>
      <w:lvlText w:val="%8."/>
      <w:lvlJc w:val="left"/>
      <w:pPr>
        <w:ind w:left="5760" w:hanging="360"/>
      </w:pPr>
    </w:lvl>
    <w:lvl w:ilvl="8" w:tplc="E5CEC9AC">
      <w:start w:val="1"/>
      <w:numFmt w:val="lowerRoman"/>
      <w:lvlText w:val="%9."/>
      <w:lvlJc w:val="right"/>
      <w:pPr>
        <w:ind w:left="6480" w:hanging="180"/>
      </w:pPr>
    </w:lvl>
  </w:abstractNum>
  <w:abstractNum w:abstractNumId="1" w15:restartNumberingAfterBreak="0">
    <w:nsid w:val="4A3E5F5B"/>
    <w:multiLevelType w:val="hybridMultilevel"/>
    <w:tmpl w:val="20802F2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37A43"/>
    <w:multiLevelType w:val="multilevel"/>
    <w:tmpl w:val="FDB0E26A"/>
    <w:lvl w:ilvl="0">
      <w:start w:val="3"/>
      <w:numFmt w:val="decimal"/>
      <w:lvlText w:val="%1."/>
      <w:lvlJc w:val="left"/>
      <w:pPr>
        <w:ind w:left="454" w:hanging="454"/>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45453"/>
    <w:rsid w:val="00080B8E"/>
    <w:rsid w:val="000D48D7"/>
    <w:rsid w:val="000F22F0"/>
    <w:rsid w:val="00142933"/>
    <w:rsid w:val="001C0D05"/>
    <w:rsid w:val="001F130F"/>
    <w:rsid w:val="00205615"/>
    <w:rsid w:val="002C0997"/>
    <w:rsid w:val="005004CB"/>
    <w:rsid w:val="005C2D6F"/>
    <w:rsid w:val="005E3D83"/>
    <w:rsid w:val="005F4997"/>
    <w:rsid w:val="00666ABF"/>
    <w:rsid w:val="006B56FD"/>
    <w:rsid w:val="00756A12"/>
    <w:rsid w:val="00757B10"/>
    <w:rsid w:val="007720F0"/>
    <w:rsid w:val="007C505D"/>
    <w:rsid w:val="007E5359"/>
    <w:rsid w:val="008038AE"/>
    <w:rsid w:val="00825FF5"/>
    <w:rsid w:val="00855F32"/>
    <w:rsid w:val="008D0F08"/>
    <w:rsid w:val="008E2E5A"/>
    <w:rsid w:val="0092195B"/>
    <w:rsid w:val="009D1A21"/>
    <w:rsid w:val="009E0152"/>
    <w:rsid w:val="009E1D60"/>
    <w:rsid w:val="00AC291A"/>
    <w:rsid w:val="00AC4ED2"/>
    <w:rsid w:val="00AD06F6"/>
    <w:rsid w:val="00AE5E2B"/>
    <w:rsid w:val="00B26601"/>
    <w:rsid w:val="00B55A60"/>
    <w:rsid w:val="00BB55A0"/>
    <w:rsid w:val="00BF1210"/>
    <w:rsid w:val="00CA0287"/>
    <w:rsid w:val="00D17F16"/>
    <w:rsid w:val="00E44D2E"/>
    <w:rsid w:val="00EB3526"/>
    <w:rsid w:val="00F24B98"/>
    <w:rsid w:val="00F51486"/>
    <w:rsid w:val="00F70783"/>
    <w:rsid w:val="00F77C7A"/>
    <w:rsid w:val="00F91509"/>
    <w:rsid w:val="00FA3A64"/>
    <w:rsid w:val="01071091"/>
    <w:rsid w:val="01334C8B"/>
    <w:rsid w:val="027C5C09"/>
    <w:rsid w:val="037D7B88"/>
    <w:rsid w:val="03CC5AAA"/>
    <w:rsid w:val="05DA81B4"/>
    <w:rsid w:val="061A47AE"/>
    <w:rsid w:val="0715B0CD"/>
    <w:rsid w:val="071F0847"/>
    <w:rsid w:val="075D29B8"/>
    <w:rsid w:val="0789BB09"/>
    <w:rsid w:val="07C991ED"/>
    <w:rsid w:val="09C69A51"/>
    <w:rsid w:val="0AADF2D7"/>
    <w:rsid w:val="0D064E29"/>
    <w:rsid w:val="0EEC6B63"/>
    <w:rsid w:val="0F0C48F4"/>
    <w:rsid w:val="0F2CFB0B"/>
    <w:rsid w:val="12416E97"/>
    <w:rsid w:val="126BB0A7"/>
    <w:rsid w:val="15DF6AA7"/>
    <w:rsid w:val="1614E110"/>
    <w:rsid w:val="164085A6"/>
    <w:rsid w:val="19170B69"/>
    <w:rsid w:val="1A3B3ADF"/>
    <w:rsid w:val="1A99B36D"/>
    <w:rsid w:val="1B1F43FF"/>
    <w:rsid w:val="1BF57DDF"/>
    <w:rsid w:val="1EE9BAED"/>
    <w:rsid w:val="215FFA0B"/>
    <w:rsid w:val="22650C14"/>
    <w:rsid w:val="232BF75C"/>
    <w:rsid w:val="23512714"/>
    <w:rsid w:val="23B90420"/>
    <w:rsid w:val="24C971CD"/>
    <w:rsid w:val="25A90DF8"/>
    <w:rsid w:val="25B0C1E5"/>
    <w:rsid w:val="267D55B9"/>
    <w:rsid w:val="2A7F7D7C"/>
    <w:rsid w:val="2B9BACA4"/>
    <w:rsid w:val="2BA39A2A"/>
    <w:rsid w:val="2BEF0562"/>
    <w:rsid w:val="2CD70BB4"/>
    <w:rsid w:val="2D377D05"/>
    <w:rsid w:val="2DACD2D4"/>
    <w:rsid w:val="2E519BFD"/>
    <w:rsid w:val="2E61FF0E"/>
    <w:rsid w:val="2FC71059"/>
    <w:rsid w:val="307E5ECB"/>
    <w:rsid w:val="3270C829"/>
    <w:rsid w:val="3308FE94"/>
    <w:rsid w:val="3310CFBB"/>
    <w:rsid w:val="3334E37F"/>
    <w:rsid w:val="33557DC3"/>
    <w:rsid w:val="338F3716"/>
    <w:rsid w:val="348A5FF0"/>
    <w:rsid w:val="3537C6F5"/>
    <w:rsid w:val="37C956C0"/>
    <w:rsid w:val="3868F4D5"/>
    <w:rsid w:val="38821D32"/>
    <w:rsid w:val="3DAB68B5"/>
    <w:rsid w:val="3E9555CF"/>
    <w:rsid w:val="3EC5D7A3"/>
    <w:rsid w:val="3FDD3423"/>
    <w:rsid w:val="404E2AC4"/>
    <w:rsid w:val="454F6563"/>
    <w:rsid w:val="466A14A5"/>
    <w:rsid w:val="46B4C128"/>
    <w:rsid w:val="46E5EACF"/>
    <w:rsid w:val="4CAA7C54"/>
    <w:rsid w:val="4F88EECA"/>
    <w:rsid w:val="50860B40"/>
    <w:rsid w:val="5092180A"/>
    <w:rsid w:val="5373B4D6"/>
    <w:rsid w:val="54B58E39"/>
    <w:rsid w:val="566A86F7"/>
    <w:rsid w:val="5B1394E6"/>
    <w:rsid w:val="5B8F75E1"/>
    <w:rsid w:val="5C463482"/>
    <w:rsid w:val="5E45828E"/>
    <w:rsid w:val="5EF70526"/>
    <w:rsid w:val="5F3147F6"/>
    <w:rsid w:val="5F5A80EB"/>
    <w:rsid w:val="5FE70609"/>
    <w:rsid w:val="608F66D1"/>
    <w:rsid w:val="6090108D"/>
    <w:rsid w:val="629221AD"/>
    <w:rsid w:val="62BA9B39"/>
    <w:rsid w:val="63227263"/>
    <w:rsid w:val="689CFF7B"/>
    <w:rsid w:val="6914AC71"/>
    <w:rsid w:val="69C0E1B6"/>
    <w:rsid w:val="6A18842C"/>
    <w:rsid w:val="6B12AF56"/>
    <w:rsid w:val="6B90F685"/>
    <w:rsid w:val="6F4D2EDF"/>
    <w:rsid w:val="70F0ECC6"/>
    <w:rsid w:val="727394CA"/>
    <w:rsid w:val="7578D570"/>
    <w:rsid w:val="775840C4"/>
    <w:rsid w:val="7791A2A4"/>
    <w:rsid w:val="7BC6E150"/>
    <w:rsid w:val="7E071DE5"/>
    <w:rsid w:val="7E86DC12"/>
    <w:rsid w:val="7F69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49EE63BF-2FA2-4F7A-B6C6-DECDB68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D1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cox@loca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local-skills-improvement-plans-statutory-guidance-submission-lg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skills-and-post-16-education-bill-second-reading-house-com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about/campaigns/levelling/levelling-local-inqui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Bushra Jamil</DisplayName>
        <AccountId>18</AccountId>
        <AccountType/>
      </UserInfo>
      <UserInfo>
        <DisplayName>Esther Barrott</DisplayName>
        <AccountId>221</AccountId>
        <AccountType/>
      </UserInfo>
      <UserInfo>
        <DisplayName>Eleanor Law</DisplayName>
        <AccountId>297</AccountId>
        <AccountType/>
      </UserInfo>
      <UserInfo>
        <DisplayName>Rebecca Cox</DisplayName>
        <AccountId>14</AccountId>
        <AccountType/>
      </UserInfo>
      <UserInfo>
        <DisplayName>Jasbir Jhas</DisplayName>
        <AccountId>13</AccountId>
        <AccountType/>
      </UserInfo>
      <UserInfo>
        <DisplayName>Philip Clifford</DisplayName>
        <AccountId>15</AccountId>
        <AccountType/>
      </UserInfo>
    </SharedWithUsers>
  </documentManagement>
</p:properties>
</file>

<file path=customXml/itemProps1.xml><?xml version="1.0" encoding="utf-8"?>
<ds:datastoreItem xmlns:ds="http://schemas.openxmlformats.org/officeDocument/2006/customXml" ds:itemID="{EFCC7826-365C-43BC-A769-E8D0D8EB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98E58-0EC6-47DC-B323-455B37EF5621}">
  <ds:schemaRefs>
    <ds:schemaRef ds:uri="http://schemas.microsoft.com/sharepoint/v3/contenttype/forms"/>
  </ds:schemaRefs>
</ds:datastoreItem>
</file>

<file path=customXml/itemProps3.xml><?xml version="1.0" encoding="utf-8"?>
<ds:datastoreItem xmlns:ds="http://schemas.openxmlformats.org/officeDocument/2006/customXml" ds:itemID="{67E806B0-EAD3-421D-B945-BEC4750548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www.w3.org/XML/1998/namespace"/>
    <ds:schemaRef ds:uri="http://purl.org/dc/dcmitype/"/>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3</cp:revision>
  <dcterms:created xsi:type="dcterms:W3CDTF">2022-10-05T13:48:00Z</dcterms:created>
  <dcterms:modified xsi:type="dcterms:W3CDTF">2022-10-05T14:47:00Z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